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64" w:rsidRPr="00675A64" w:rsidRDefault="00675A64" w:rsidP="00675A64">
      <w:pPr>
        <w:pStyle w:val="b-forecast-text"/>
        <w:shd w:val="clear" w:color="auto" w:fill="FFFFFF"/>
        <w:spacing w:before="0" w:beforeAutospacing="0" w:after="150" w:afterAutospacing="0"/>
        <w:rPr>
          <w:rFonts w:ascii="Tahoma" w:hAnsi="Tahoma" w:cs="Tahoma"/>
          <w:b/>
          <w:color w:val="212121"/>
          <w:sz w:val="20"/>
          <w:szCs w:val="20"/>
        </w:rPr>
      </w:pPr>
      <w:r w:rsidRPr="00675A64">
        <w:rPr>
          <w:rFonts w:ascii="Tahoma" w:hAnsi="Tahoma" w:cs="Tahoma"/>
          <w:b/>
          <w:color w:val="212121"/>
          <w:sz w:val="20"/>
          <w:szCs w:val="20"/>
        </w:rPr>
        <w:t>Фрозиноне</w:t>
      </w:r>
      <w:r w:rsidRPr="00675A64">
        <w:rPr>
          <w:rFonts w:ascii="Tahoma" w:hAnsi="Tahoma" w:cs="Tahoma"/>
          <w:b/>
          <w:color w:val="212121"/>
          <w:sz w:val="20"/>
          <w:szCs w:val="20"/>
        </w:rPr>
        <w:t xml:space="preserve"> – </w:t>
      </w:r>
      <w:r w:rsidRPr="00675A64">
        <w:rPr>
          <w:rFonts w:ascii="Tahoma" w:hAnsi="Tahoma" w:cs="Tahoma"/>
          <w:b/>
          <w:color w:val="212121"/>
          <w:sz w:val="20"/>
          <w:szCs w:val="20"/>
        </w:rPr>
        <w:t>Кремонезе</w:t>
      </w:r>
    </w:p>
    <w:p w:rsidR="00675A64" w:rsidRDefault="00675A64" w:rsidP="00675A64">
      <w:pPr>
        <w:pStyle w:val="b-forecast-text"/>
        <w:shd w:val="clear" w:color="auto" w:fill="FFFFFF"/>
        <w:spacing w:before="0" w:beforeAutospacing="0" w:after="150" w:afterAutospacing="0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</w:rPr>
        <w:t xml:space="preserve">В ближайшее воскресенье, </w:t>
      </w:r>
      <w:r>
        <w:rPr>
          <w:rFonts w:ascii="Tahoma" w:hAnsi="Tahoma" w:cs="Tahoma"/>
          <w:color w:val="212121"/>
          <w:sz w:val="20"/>
          <w:szCs w:val="20"/>
        </w:rPr>
        <w:t>2</w:t>
      </w:r>
      <w:r>
        <w:rPr>
          <w:rFonts w:ascii="Tahoma" w:hAnsi="Tahoma" w:cs="Tahoma"/>
          <w:color w:val="212121"/>
          <w:sz w:val="20"/>
          <w:szCs w:val="20"/>
        </w:rPr>
        <w:t>-го</w:t>
      </w:r>
      <w:r>
        <w:rPr>
          <w:rFonts w:ascii="Tahoma" w:hAnsi="Tahoma" w:cs="Tahoma"/>
          <w:color w:val="212121"/>
          <w:sz w:val="20"/>
          <w:szCs w:val="20"/>
        </w:rPr>
        <w:t xml:space="preserve"> октября</w:t>
      </w:r>
      <w:r>
        <w:rPr>
          <w:rFonts w:ascii="Tahoma" w:hAnsi="Tahoma" w:cs="Tahoma"/>
          <w:color w:val="212121"/>
          <w:sz w:val="20"/>
          <w:szCs w:val="20"/>
        </w:rPr>
        <w:t>, в рамках седьмого тура итальянской Серии</w:t>
      </w:r>
      <w:proofErr w:type="gramStart"/>
      <w:r>
        <w:rPr>
          <w:rFonts w:ascii="Tahoma" w:hAnsi="Tahoma" w:cs="Tahoma"/>
          <w:color w:val="212121"/>
          <w:sz w:val="20"/>
          <w:szCs w:val="20"/>
        </w:rPr>
        <w:t xml:space="preserve"> В</w:t>
      </w:r>
      <w:proofErr w:type="gramEnd"/>
      <w:r>
        <w:rPr>
          <w:rFonts w:ascii="Tahoma" w:hAnsi="Tahoma" w:cs="Tahoma"/>
          <w:color w:val="212121"/>
          <w:sz w:val="20"/>
          <w:szCs w:val="20"/>
        </w:rPr>
        <w:t xml:space="preserve"> сыграют </w:t>
      </w:r>
      <w:r>
        <w:rPr>
          <w:rFonts w:ascii="Tahoma" w:hAnsi="Tahoma" w:cs="Tahoma"/>
          <w:color w:val="212121"/>
          <w:sz w:val="20"/>
          <w:szCs w:val="20"/>
        </w:rPr>
        <w:t xml:space="preserve">Фрозиноне </w:t>
      </w:r>
      <w:r>
        <w:rPr>
          <w:rFonts w:ascii="Tahoma" w:hAnsi="Tahoma" w:cs="Tahoma"/>
          <w:color w:val="212121"/>
          <w:sz w:val="20"/>
          <w:szCs w:val="20"/>
        </w:rPr>
        <w:t xml:space="preserve">и </w:t>
      </w:r>
      <w:r>
        <w:rPr>
          <w:rFonts w:ascii="Tahoma" w:hAnsi="Tahoma" w:cs="Tahoma"/>
          <w:color w:val="212121"/>
          <w:sz w:val="20"/>
          <w:szCs w:val="20"/>
        </w:rPr>
        <w:t>Кремонезе.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color w:val="212121"/>
          <w:sz w:val="20"/>
          <w:szCs w:val="20"/>
        </w:rPr>
        <w:br/>
      </w:r>
      <w:r w:rsidRPr="00675A64">
        <w:rPr>
          <w:rFonts w:ascii="Tahoma" w:hAnsi="Tahoma" w:cs="Tahoma"/>
          <w:b/>
          <w:color w:val="212121"/>
          <w:sz w:val="20"/>
          <w:szCs w:val="20"/>
        </w:rPr>
        <w:t>Фрозиноне</w:t>
      </w:r>
      <w:r>
        <w:rPr>
          <w:rFonts w:ascii="Tahoma" w:hAnsi="Tahoma" w:cs="Tahoma"/>
          <w:color w:val="212121"/>
          <w:sz w:val="20"/>
          <w:szCs w:val="20"/>
        </w:rPr>
        <w:t xml:space="preserve"> </w:t>
      </w:r>
    </w:p>
    <w:p w:rsidR="00675A64" w:rsidRDefault="00675A64" w:rsidP="00675A64">
      <w:pPr>
        <w:pStyle w:val="b-forecast-text"/>
        <w:shd w:val="clear" w:color="auto" w:fill="FFFFFF"/>
        <w:spacing w:before="0" w:beforeAutospacing="0" w:after="150" w:afterAutospacing="0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</w:rPr>
        <w:t xml:space="preserve">Два года назад Фрозиноне выступал в элите, но не </w:t>
      </w:r>
      <w:proofErr w:type="gramStart"/>
      <w:r>
        <w:rPr>
          <w:rFonts w:ascii="Tahoma" w:hAnsi="Tahoma" w:cs="Tahoma"/>
          <w:color w:val="212121"/>
          <w:sz w:val="20"/>
          <w:szCs w:val="20"/>
        </w:rPr>
        <w:t xml:space="preserve">потянул тот уровень </w:t>
      </w:r>
      <w:r>
        <w:rPr>
          <w:rFonts w:ascii="Tahoma" w:hAnsi="Tahoma" w:cs="Tahoma"/>
          <w:color w:val="212121"/>
          <w:sz w:val="20"/>
          <w:szCs w:val="20"/>
        </w:rPr>
        <w:t>и вернул</w:t>
      </w:r>
      <w:r>
        <w:rPr>
          <w:rFonts w:ascii="Tahoma" w:hAnsi="Tahoma" w:cs="Tahoma"/>
          <w:color w:val="212121"/>
          <w:sz w:val="20"/>
          <w:szCs w:val="20"/>
        </w:rPr>
        <w:t xml:space="preserve">ся </w:t>
      </w:r>
      <w:r>
        <w:rPr>
          <w:rFonts w:ascii="Tahoma" w:hAnsi="Tahoma" w:cs="Tahoma"/>
          <w:color w:val="212121"/>
          <w:sz w:val="20"/>
          <w:szCs w:val="20"/>
        </w:rPr>
        <w:t xml:space="preserve">в Серию В. В </w:t>
      </w:r>
      <w:r>
        <w:rPr>
          <w:rFonts w:ascii="Tahoma" w:hAnsi="Tahoma" w:cs="Tahoma"/>
          <w:color w:val="212121"/>
          <w:sz w:val="20"/>
          <w:szCs w:val="20"/>
        </w:rPr>
        <w:t>минувшей кампании Фрозиноне был одним из фаворитов в борьбе за попадание в Серию А. Команда финишировала</w:t>
      </w:r>
      <w:proofErr w:type="gramEnd"/>
      <w:r>
        <w:rPr>
          <w:rFonts w:ascii="Tahoma" w:hAnsi="Tahoma" w:cs="Tahoma"/>
          <w:color w:val="212121"/>
          <w:sz w:val="20"/>
          <w:szCs w:val="20"/>
        </w:rPr>
        <w:t xml:space="preserve"> на третьей строчке, но в полуфинале </w:t>
      </w:r>
      <w:r>
        <w:rPr>
          <w:rFonts w:ascii="Tahoma" w:hAnsi="Tahoma" w:cs="Tahoma"/>
          <w:color w:val="212121"/>
          <w:sz w:val="20"/>
          <w:szCs w:val="20"/>
        </w:rPr>
        <w:t>продвижения</w:t>
      </w:r>
      <w:r>
        <w:rPr>
          <w:rFonts w:ascii="Tahoma" w:hAnsi="Tahoma" w:cs="Tahoma"/>
          <w:color w:val="212121"/>
          <w:sz w:val="20"/>
          <w:szCs w:val="20"/>
        </w:rPr>
        <w:t xml:space="preserve"> </w:t>
      </w:r>
      <w:r>
        <w:rPr>
          <w:rFonts w:ascii="Tahoma" w:hAnsi="Tahoma" w:cs="Tahoma"/>
          <w:color w:val="212121"/>
          <w:sz w:val="20"/>
          <w:szCs w:val="20"/>
        </w:rPr>
        <w:t>«канарейки»</w:t>
      </w:r>
      <w:r>
        <w:rPr>
          <w:rFonts w:ascii="Tahoma" w:hAnsi="Tahoma" w:cs="Tahoma"/>
          <w:color w:val="212121"/>
          <w:sz w:val="20"/>
          <w:szCs w:val="20"/>
        </w:rPr>
        <w:t xml:space="preserve"> проиграли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Карпи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</w:t>
      </w:r>
      <w:r>
        <w:rPr>
          <w:rFonts w:ascii="Tahoma" w:hAnsi="Tahoma" w:cs="Tahoma"/>
          <w:color w:val="212121"/>
          <w:sz w:val="20"/>
          <w:szCs w:val="20"/>
        </w:rPr>
        <w:t>по сумме двух поединков 0:1</w:t>
      </w:r>
      <w:r>
        <w:rPr>
          <w:rFonts w:ascii="Tahoma" w:hAnsi="Tahoma" w:cs="Tahoma"/>
          <w:color w:val="212121"/>
          <w:sz w:val="20"/>
          <w:szCs w:val="20"/>
        </w:rPr>
        <w:t xml:space="preserve">. </w:t>
      </w:r>
      <w:r>
        <w:rPr>
          <w:rFonts w:ascii="Tahoma" w:hAnsi="Tahoma" w:cs="Tahoma"/>
          <w:color w:val="212121"/>
          <w:sz w:val="20"/>
          <w:szCs w:val="20"/>
        </w:rPr>
        <w:t>В стартовых шести матчах этого сезона коллектив</w:t>
      </w:r>
      <w:r>
        <w:rPr>
          <w:rFonts w:ascii="Tahoma" w:hAnsi="Tahoma" w:cs="Tahoma"/>
          <w:color w:val="212121"/>
          <w:sz w:val="20"/>
          <w:szCs w:val="20"/>
        </w:rPr>
        <w:t xml:space="preserve"> Марино </w:t>
      </w:r>
      <w:r>
        <w:rPr>
          <w:rFonts w:ascii="Tahoma" w:hAnsi="Tahoma" w:cs="Tahoma"/>
          <w:color w:val="212121"/>
          <w:sz w:val="20"/>
          <w:szCs w:val="20"/>
        </w:rPr>
        <w:t>хорошо себя проявил 0 4 победы, 1 поражение, 1 мировая</w:t>
      </w:r>
      <w:r>
        <w:rPr>
          <w:rFonts w:ascii="Tahoma" w:hAnsi="Tahoma" w:cs="Tahoma"/>
          <w:color w:val="212121"/>
          <w:sz w:val="20"/>
          <w:szCs w:val="20"/>
        </w:rPr>
        <w:t>.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color w:val="212121"/>
          <w:sz w:val="20"/>
          <w:szCs w:val="20"/>
        </w:rPr>
        <w:br/>
      </w:r>
      <w:r w:rsidRPr="00675A64">
        <w:rPr>
          <w:rFonts w:ascii="Tahoma" w:hAnsi="Tahoma" w:cs="Tahoma"/>
          <w:b/>
          <w:color w:val="212121"/>
          <w:sz w:val="20"/>
          <w:szCs w:val="20"/>
        </w:rPr>
        <w:t>Кремонезе</w:t>
      </w:r>
      <w:r>
        <w:rPr>
          <w:rFonts w:ascii="Tahoma" w:hAnsi="Tahoma" w:cs="Tahoma"/>
          <w:color w:val="212121"/>
          <w:sz w:val="20"/>
          <w:szCs w:val="20"/>
        </w:rPr>
        <w:t xml:space="preserve"> </w:t>
      </w:r>
    </w:p>
    <w:p w:rsidR="00675A64" w:rsidRDefault="00675A64" w:rsidP="00675A64">
      <w:pPr>
        <w:pStyle w:val="b-forecast-text"/>
        <w:shd w:val="clear" w:color="auto" w:fill="FFFFFF"/>
        <w:spacing w:before="0" w:beforeAutospacing="0" w:after="150" w:afterAutospacing="0"/>
        <w:rPr>
          <w:rFonts w:ascii="Tahoma" w:hAnsi="Tahoma" w:cs="Tahoma"/>
          <w:color w:val="212121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</w:rPr>
        <w:t>Кремонезе</w:t>
      </w:r>
      <w:r>
        <w:rPr>
          <w:rFonts w:ascii="Tahoma" w:hAnsi="Tahoma" w:cs="Tahoma"/>
          <w:color w:val="212121"/>
          <w:sz w:val="20"/>
          <w:szCs w:val="20"/>
        </w:rPr>
        <w:t xml:space="preserve"> в последние годы </w:t>
      </w:r>
      <w:r>
        <w:rPr>
          <w:rFonts w:ascii="Tahoma" w:hAnsi="Tahoma" w:cs="Tahoma"/>
          <w:color w:val="212121"/>
          <w:sz w:val="20"/>
          <w:szCs w:val="20"/>
        </w:rPr>
        <w:t xml:space="preserve">скиталось по региональным </w:t>
      </w:r>
      <w:r>
        <w:rPr>
          <w:rFonts w:ascii="Tahoma" w:hAnsi="Tahoma" w:cs="Tahoma"/>
          <w:color w:val="212121"/>
          <w:sz w:val="20"/>
          <w:szCs w:val="20"/>
        </w:rPr>
        <w:t xml:space="preserve">итальянским </w:t>
      </w:r>
      <w:r>
        <w:rPr>
          <w:rFonts w:ascii="Tahoma" w:hAnsi="Tahoma" w:cs="Tahoma"/>
          <w:color w:val="212121"/>
          <w:sz w:val="20"/>
          <w:szCs w:val="20"/>
        </w:rPr>
        <w:t xml:space="preserve">дивизионам. В </w:t>
      </w:r>
      <w:r>
        <w:rPr>
          <w:rFonts w:ascii="Tahoma" w:hAnsi="Tahoma" w:cs="Tahoma"/>
          <w:color w:val="212121"/>
          <w:sz w:val="20"/>
          <w:szCs w:val="20"/>
        </w:rPr>
        <w:t xml:space="preserve">минувшей кампании </w:t>
      </w:r>
      <w:r>
        <w:rPr>
          <w:rFonts w:ascii="Tahoma" w:hAnsi="Tahoma" w:cs="Tahoma"/>
          <w:color w:val="212121"/>
          <w:sz w:val="20"/>
          <w:szCs w:val="20"/>
        </w:rPr>
        <w:t xml:space="preserve">«тигры» </w:t>
      </w:r>
      <w:r>
        <w:rPr>
          <w:rFonts w:ascii="Tahoma" w:hAnsi="Tahoma" w:cs="Tahoma"/>
          <w:color w:val="212121"/>
          <w:sz w:val="20"/>
          <w:szCs w:val="20"/>
        </w:rPr>
        <w:t xml:space="preserve">финишировали на первом месте </w:t>
      </w:r>
      <w:r>
        <w:rPr>
          <w:rFonts w:ascii="Tahoma" w:hAnsi="Tahoma" w:cs="Tahoma"/>
          <w:color w:val="212121"/>
          <w:sz w:val="20"/>
          <w:szCs w:val="20"/>
        </w:rPr>
        <w:t xml:space="preserve">в Серии </w:t>
      </w:r>
      <w:r>
        <w:rPr>
          <w:rFonts w:ascii="Tahoma" w:hAnsi="Tahoma" w:cs="Tahoma"/>
          <w:color w:val="212121"/>
          <w:sz w:val="20"/>
          <w:szCs w:val="20"/>
        </w:rPr>
        <w:t>С</w:t>
      </w:r>
      <w:r>
        <w:rPr>
          <w:rFonts w:ascii="Tahoma" w:hAnsi="Tahoma" w:cs="Tahoma"/>
          <w:color w:val="212121"/>
          <w:sz w:val="20"/>
          <w:szCs w:val="20"/>
        </w:rPr>
        <w:t xml:space="preserve"> и напрямую </w:t>
      </w:r>
      <w:r>
        <w:rPr>
          <w:rFonts w:ascii="Tahoma" w:hAnsi="Tahoma" w:cs="Tahoma"/>
          <w:color w:val="212121"/>
          <w:sz w:val="20"/>
          <w:szCs w:val="20"/>
        </w:rPr>
        <w:t xml:space="preserve">пробились </w:t>
      </w:r>
      <w:r>
        <w:rPr>
          <w:rFonts w:ascii="Tahoma" w:hAnsi="Tahoma" w:cs="Tahoma"/>
          <w:color w:val="212121"/>
          <w:sz w:val="20"/>
          <w:szCs w:val="20"/>
        </w:rPr>
        <w:t xml:space="preserve">в Серию В. </w:t>
      </w:r>
      <w:r>
        <w:rPr>
          <w:rFonts w:ascii="Tahoma" w:hAnsi="Tahoma" w:cs="Tahoma"/>
          <w:color w:val="212121"/>
          <w:sz w:val="20"/>
          <w:szCs w:val="20"/>
        </w:rPr>
        <w:t xml:space="preserve">Как для новичка, </w:t>
      </w:r>
      <w:r>
        <w:rPr>
          <w:rFonts w:ascii="Tahoma" w:hAnsi="Tahoma" w:cs="Tahoma"/>
          <w:color w:val="212121"/>
          <w:sz w:val="20"/>
          <w:szCs w:val="20"/>
        </w:rPr>
        <w:t xml:space="preserve">«серо-красные» </w:t>
      </w:r>
      <w:r>
        <w:rPr>
          <w:rFonts w:ascii="Tahoma" w:hAnsi="Tahoma" w:cs="Tahoma"/>
          <w:color w:val="212121"/>
          <w:sz w:val="20"/>
          <w:szCs w:val="20"/>
        </w:rPr>
        <w:t xml:space="preserve">пока выступают хорошо – в шести матчах было заработано </w:t>
      </w:r>
      <w:r>
        <w:rPr>
          <w:rFonts w:ascii="Tahoma" w:hAnsi="Tahoma" w:cs="Tahoma"/>
          <w:color w:val="212121"/>
          <w:sz w:val="20"/>
          <w:szCs w:val="20"/>
        </w:rPr>
        <w:t xml:space="preserve">8 </w:t>
      </w:r>
      <w:r>
        <w:rPr>
          <w:rFonts w:ascii="Tahoma" w:hAnsi="Tahoma" w:cs="Tahoma"/>
          <w:color w:val="212121"/>
          <w:sz w:val="20"/>
          <w:szCs w:val="20"/>
        </w:rPr>
        <w:t>баллов</w:t>
      </w:r>
      <w:proofErr w:type="gramStart"/>
      <w:r>
        <w:rPr>
          <w:rFonts w:ascii="Tahoma" w:hAnsi="Tahoma" w:cs="Tahoma"/>
          <w:color w:val="212121"/>
          <w:sz w:val="20"/>
          <w:szCs w:val="20"/>
        </w:rPr>
        <w:t>.</w:t>
      </w:r>
      <w:proofErr w:type="gramEnd"/>
      <w:r>
        <w:rPr>
          <w:rFonts w:ascii="Tahoma" w:hAnsi="Tahoma" w:cs="Tahoma"/>
          <w:color w:val="212121"/>
          <w:sz w:val="20"/>
          <w:szCs w:val="20"/>
        </w:rPr>
        <w:t xml:space="preserve"> Коллектив</w:t>
      </w:r>
      <w:r>
        <w:rPr>
          <w:rFonts w:ascii="Tahoma" w:hAnsi="Tahoma" w:cs="Tahoma"/>
          <w:color w:val="212121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color w:val="212121"/>
          <w:sz w:val="20"/>
          <w:szCs w:val="20"/>
        </w:rPr>
        <w:t>Монторфано</w:t>
      </w:r>
      <w:proofErr w:type="spellEnd"/>
      <w:r>
        <w:rPr>
          <w:rFonts w:ascii="Tahoma" w:hAnsi="Tahoma" w:cs="Tahoma"/>
          <w:color w:val="212121"/>
          <w:sz w:val="20"/>
          <w:szCs w:val="20"/>
        </w:rPr>
        <w:t xml:space="preserve"> </w:t>
      </w:r>
      <w:r>
        <w:rPr>
          <w:rFonts w:ascii="Tahoma" w:hAnsi="Tahoma" w:cs="Tahoma"/>
          <w:color w:val="212121"/>
          <w:sz w:val="20"/>
          <w:szCs w:val="20"/>
        </w:rPr>
        <w:t>занимает 10-ю строчку в турнирной таблице</w:t>
      </w:r>
      <w:r>
        <w:rPr>
          <w:rFonts w:ascii="Tahoma" w:hAnsi="Tahoma" w:cs="Tahoma"/>
          <w:color w:val="212121"/>
          <w:sz w:val="20"/>
          <w:szCs w:val="20"/>
        </w:rPr>
        <w:t>.</w:t>
      </w:r>
      <w:r>
        <w:rPr>
          <w:rFonts w:ascii="Tahoma" w:hAnsi="Tahoma" w:cs="Tahoma"/>
          <w:color w:val="212121"/>
          <w:sz w:val="20"/>
          <w:szCs w:val="20"/>
        </w:rPr>
        <w:br/>
      </w:r>
      <w:r>
        <w:rPr>
          <w:rFonts w:ascii="Tahoma" w:hAnsi="Tahoma" w:cs="Tahoma"/>
          <w:color w:val="212121"/>
          <w:sz w:val="20"/>
          <w:szCs w:val="20"/>
        </w:rPr>
        <w:br/>
      </w:r>
      <w:r w:rsidRPr="00675A64">
        <w:rPr>
          <w:rFonts w:ascii="Tahoma" w:hAnsi="Tahoma" w:cs="Tahoma"/>
          <w:b/>
          <w:color w:val="212121"/>
          <w:sz w:val="20"/>
          <w:szCs w:val="20"/>
        </w:rPr>
        <w:t>Прогноз</w:t>
      </w:r>
      <w:r>
        <w:rPr>
          <w:rFonts w:ascii="Tahoma" w:hAnsi="Tahoma" w:cs="Tahoma"/>
          <w:color w:val="212121"/>
          <w:sz w:val="20"/>
          <w:szCs w:val="20"/>
        </w:rPr>
        <w:t xml:space="preserve"> </w:t>
      </w:r>
    </w:p>
    <w:p w:rsidR="00675A64" w:rsidRDefault="00675A64" w:rsidP="00675A64">
      <w:pPr>
        <w:pStyle w:val="b-forecast-text"/>
        <w:shd w:val="clear" w:color="auto" w:fill="FFFFFF"/>
        <w:spacing w:before="0" w:beforeAutospacing="0" w:after="150" w:afterAutospacing="0"/>
        <w:rPr>
          <w:rFonts w:ascii="Tahoma" w:hAnsi="Tahoma" w:cs="Tahoma"/>
          <w:b/>
          <w:bCs/>
          <w:color w:val="232323"/>
          <w:sz w:val="20"/>
          <w:szCs w:val="20"/>
        </w:rPr>
      </w:pPr>
      <w:r>
        <w:rPr>
          <w:rFonts w:ascii="Tahoma" w:hAnsi="Tahoma" w:cs="Tahoma"/>
          <w:color w:val="212121"/>
          <w:sz w:val="20"/>
          <w:szCs w:val="20"/>
        </w:rPr>
        <w:t xml:space="preserve">За всю историю команды пересекались четыре раза, все матчи были в рамках </w:t>
      </w:r>
      <w:r>
        <w:rPr>
          <w:rFonts w:ascii="Tahoma" w:hAnsi="Tahoma" w:cs="Tahoma"/>
          <w:color w:val="212121"/>
          <w:sz w:val="20"/>
          <w:szCs w:val="20"/>
        </w:rPr>
        <w:t>Серии С. Фрозиноне</w:t>
      </w:r>
      <w:r>
        <w:rPr>
          <w:rFonts w:ascii="Tahoma" w:hAnsi="Tahoma" w:cs="Tahoma"/>
          <w:color w:val="212121"/>
          <w:sz w:val="20"/>
          <w:szCs w:val="20"/>
        </w:rPr>
        <w:t xml:space="preserve"> в этой игре идет фаворитом, ведь будущие хозяева претендуют на повышение в классе. Наш бесплатный прогноз на матч Фрозиноне – Кремонезе: «Победа Фрозиноне». На такой исход букмекерская контора Пари-Матч предоставляет коэффициент 1,77.</w:t>
      </w:r>
      <w:bookmarkStart w:id="0" w:name="_GoBack"/>
      <w:bookmarkEnd w:id="0"/>
      <w:r>
        <w:rPr>
          <w:rFonts w:ascii="Tahoma" w:hAnsi="Tahoma" w:cs="Tahoma"/>
          <w:b/>
          <w:bCs/>
          <w:color w:val="232323"/>
          <w:sz w:val="20"/>
          <w:szCs w:val="20"/>
        </w:rPr>
        <w:t xml:space="preserve"> </w:t>
      </w:r>
    </w:p>
    <w:p w:rsidR="00986FE1" w:rsidRDefault="00986FE1"/>
    <w:sectPr w:rsidR="009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64"/>
    <w:rsid w:val="000A23CA"/>
    <w:rsid w:val="00116D83"/>
    <w:rsid w:val="00142F70"/>
    <w:rsid w:val="00162C01"/>
    <w:rsid w:val="00177815"/>
    <w:rsid w:val="00181D2B"/>
    <w:rsid w:val="001B0D53"/>
    <w:rsid w:val="001B2484"/>
    <w:rsid w:val="001E576A"/>
    <w:rsid w:val="00222E07"/>
    <w:rsid w:val="00240A9E"/>
    <w:rsid w:val="002723C6"/>
    <w:rsid w:val="00284164"/>
    <w:rsid w:val="00285716"/>
    <w:rsid w:val="002A501F"/>
    <w:rsid w:val="002B7DBC"/>
    <w:rsid w:val="002C4239"/>
    <w:rsid w:val="002D4A2E"/>
    <w:rsid w:val="002F272A"/>
    <w:rsid w:val="00394F45"/>
    <w:rsid w:val="003C19D8"/>
    <w:rsid w:val="0041584F"/>
    <w:rsid w:val="00457D36"/>
    <w:rsid w:val="00460003"/>
    <w:rsid w:val="0049275E"/>
    <w:rsid w:val="004F2409"/>
    <w:rsid w:val="005249C5"/>
    <w:rsid w:val="00535322"/>
    <w:rsid w:val="005940DB"/>
    <w:rsid w:val="005B0282"/>
    <w:rsid w:val="005B3D42"/>
    <w:rsid w:val="005C4238"/>
    <w:rsid w:val="005F4E9B"/>
    <w:rsid w:val="00675A64"/>
    <w:rsid w:val="007059B7"/>
    <w:rsid w:val="00735FD9"/>
    <w:rsid w:val="00750151"/>
    <w:rsid w:val="007759A3"/>
    <w:rsid w:val="007C276B"/>
    <w:rsid w:val="008420B4"/>
    <w:rsid w:val="008679AD"/>
    <w:rsid w:val="008C57E6"/>
    <w:rsid w:val="008F4135"/>
    <w:rsid w:val="00985E92"/>
    <w:rsid w:val="00986FE1"/>
    <w:rsid w:val="009948EF"/>
    <w:rsid w:val="00995E33"/>
    <w:rsid w:val="009972EA"/>
    <w:rsid w:val="00AB70F2"/>
    <w:rsid w:val="00AD05D3"/>
    <w:rsid w:val="00B47665"/>
    <w:rsid w:val="00BA3038"/>
    <w:rsid w:val="00BB790F"/>
    <w:rsid w:val="00BE5D13"/>
    <w:rsid w:val="00C15108"/>
    <w:rsid w:val="00C304AB"/>
    <w:rsid w:val="00C36A8A"/>
    <w:rsid w:val="00C47C31"/>
    <w:rsid w:val="00C64DFE"/>
    <w:rsid w:val="00CC4BC9"/>
    <w:rsid w:val="00CC7DCE"/>
    <w:rsid w:val="00CE1429"/>
    <w:rsid w:val="00D0193F"/>
    <w:rsid w:val="00D06E73"/>
    <w:rsid w:val="00D11AAD"/>
    <w:rsid w:val="00D2052F"/>
    <w:rsid w:val="00D606A1"/>
    <w:rsid w:val="00DA4857"/>
    <w:rsid w:val="00DA796C"/>
    <w:rsid w:val="00DD2680"/>
    <w:rsid w:val="00EA3B19"/>
    <w:rsid w:val="00F06907"/>
    <w:rsid w:val="00F17EB2"/>
    <w:rsid w:val="00F209AD"/>
    <w:rsid w:val="00F21D28"/>
    <w:rsid w:val="00F2798B"/>
    <w:rsid w:val="00F45C05"/>
    <w:rsid w:val="00FC55CC"/>
    <w:rsid w:val="00FC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forecast-text">
    <w:name w:val="b-forecast-text"/>
    <w:basedOn w:val="a"/>
    <w:rsid w:val="006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A64"/>
  </w:style>
  <w:style w:type="character" w:styleId="a4">
    <w:name w:val="Hyperlink"/>
    <w:basedOn w:val="a0"/>
    <w:uiPriority w:val="99"/>
    <w:semiHidden/>
    <w:unhideWhenUsed/>
    <w:rsid w:val="00675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forecast-text">
    <w:name w:val="b-forecast-text"/>
    <w:basedOn w:val="a"/>
    <w:rsid w:val="006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5A64"/>
  </w:style>
  <w:style w:type="character" w:styleId="a4">
    <w:name w:val="Hyperlink"/>
    <w:basedOn w:val="a0"/>
    <w:uiPriority w:val="99"/>
    <w:semiHidden/>
    <w:unhideWhenUsed/>
    <w:rsid w:val="00675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1056</Characters>
  <Application>Microsoft Office Word</Application>
  <DocSecurity>0</DocSecurity>
  <Lines>22</Lines>
  <Paragraphs>5</Paragraphs>
  <ScaleCrop>false</ScaleCrop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2017-09-29T19:59:00Z</dcterms:created>
  <dcterms:modified xsi:type="dcterms:W3CDTF">2017-09-29T20:07:00Z</dcterms:modified>
</cp:coreProperties>
</file>